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819E3D" w14:textId="17839750" w:rsidR="007E7DBA" w:rsidRDefault="00F92227" w:rsidP="00F92227">
      <w:pPr>
        <w:jc w:val="center"/>
        <w:rPr>
          <w:b/>
          <w:bCs/>
        </w:rPr>
      </w:pPr>
      <w:r>
        <w:rPr>
          <w:b/>
          <w:bCs/>
        </w:rPr>
        <w:t>Highnam Parish Council</w:t>
      </w:r>
    </w:p>
    <w:p w14:paraId="66ECE1DD" w14:textId="663FF2DB" w:rsidR="00F92227" w:rsidRDefault="00F92227" w:rsidP="00F92227">
      <w:pPr>
        <w:jc w:val="center"/>
        <w:rPr>
          <w:b/>
          <w:bCs/>
        </w:rPr>
      </w:pPr>
      <w:r>
        <w:rPr>
          <w:b/>
          <w:bCs/>
        </w:rPr>
        <w:t>Chair’s Report</w:t>
      </w:r>
    </w:p>
    <w:p w14:paraId="55EBBE4B" w14:textId="2A5968E3" w:rsidR="00206A84" w:rsidRDefault="00206A84" w:rsidP="00F92227">
      <w:pPr>
        <w:jc w:val="center"/>
        <w:rPr>
          <w:b/>
          <w:bCs/>
        </w:rPr>
      </w:pPr>
      <w:r>
        <w:rPr>
          <w:b/>
          <w:bCs/>
        </w:rPr>
        <w:t>15.9.2026</w:t>
      </w:r>
    </w:p>
    <w:p w14:paraId="51471572" w14:textId="13C64870" w:rsidR="00F92227" w:rsidRDefault="00F92227" w:rsidP="00F92227">
      <w:r>
        <w:t xml:space="preserve">My apologies for being absent for this meeting and the fact that these notes are being written six days beforehand so may be overtaken by events in the intervening time. </w:t>
      </w:r>
    </w:p>
    <w:p w14:paraId="75FC5CF4" w14:textId="0AC92A69" w:rsidR="00F92227" w:rsidRDefault="00F92227" w:rsidP="00F92227">
      <w:r>
        <w:t xml:space="preserve">Advice has been sought from our planning consultant on the question of whether to seek a Call In/Judicial Review of the Lassington Solar Farm planning decision, and that opinion has been related to Cllrs on a confidential basis. I am aware though that private individuals in the village have also been looking into this and with whom I have had informal conversations. Whether they decide to pursue this course of action we wait to see. What is clear though is that there are lessons for us to learn in terms of how we address similar future applications and these we will return to shortly. </w:t>
      </w:r>
    </w:p>
    <w:p w14:paraId="7FA1CA06" w14:textId="26CF408B" w:rsidR="00F92227" w:rsidRDefault="00F92227" w:rsidP="00F92227">
      <w:r>
        <w:t>On a without prejudice basis, I have been researching comparable evidence to support any negotiations we may wish to enter into to secure community benefits packages as and when any solar farm applications are approved. This data is, of course, commercially sensitive, so it would not be appropriate to publicly divulge it at this stage.</w:t>
      </w:r>
    </w:p>
    <w:p w14:paraId="2C4682EA" w14:textId="0596F29E" w:rsidR="00F92227" w:rsidRDefault="00F92227" w:rsidP="00F92227">
      <w:r>
        <w:t xml:space="preserve">The Government’s decision to review its Local Government Reorganisation </w:t>
      </w:r>
      <w:r w:rsidR="00206A84">
        <w:t xml:space="preserve">plans </w:t>
      </w:r>
      <w:r>
        <w:t xml:space="preserve">for Gloucestershire sems to have caught </w:t>
      </w:r>
      <w:r w:rsidR="00206A84">
        <w:t>everyone by surprise. We</w:t>
      </w:r>
      <w:r>
        <w:t xml:space="preserve"> </w:t>
      </w:r>
      <w:r w:rsidR="00206A84">
        <w:t>wait</w:t>
      </w:r>
      <w:r>
        <w:t xml:space="preserve"> to find out m</w:t>
      </w:r>
      <w:r w:rsidR="00206A84">
        <w:t>ore about the timescale, scope and terms of reference for this review, but we need to be alert to pursuing every opportunity available to ensure our best interests are fully represented once again.</w:t>
      </w:r>
    </w:p>
    <w:p w14:paraId="0BF1CCC6" w14:textId="1FF5AE8A" w:rsidR="00206A84" w:rsidRPr="00206A84" w:rsidRDefault="00206A84" w:rsidP="00F92227">
      <w:pPr>
        <w:rPr>
          <w:b/>
          <w:bCs/>
        </w:rPr>
      </w:pPr>
      <w:r>
        <w:t xml:space="preserve">Lack of any form of action by the Environment Agency regarding the illegal tip at Over is beyond depressing. I have therefore written to the Leader of Tewkesbury Borough Council asking him to join with us in making a direct request to the highest levels in central government to require the E.A. to immediately put in place a detailed plan of action to tackle this. </w:t>
      </w:r>
    </w:p>
    <w:p w14:paraId="39840520" w14:textId="70C6A03F" w:rsidR="00206A84" w:rsidRPr="00206A84" w:rsidRDefault="00206A84" w:rsidP="00206A84">
      <w:pPr>
        <w:jc w:val="center"/>
        <w:rPr>
          <w:b/>
          <w:bCs/>
        </w:rPr>
      </w:pPr>
      <w:r w:rsidRPr="00206A84">
        <w:rPr>
          <w:b/>
          <w:bCs/>
        </w:rPr>
        <w:t>Charlie Coats</w:t>
      </w:r>
      <w:r>
        <w:rPr>
          <w:b/>
          <w:bCs/>
        </w:rPr>
        <w:t xml:space="preserve"> -</w:t>
      </w:r>
      <w:r w:rsidRPr="00206A84">
        <w:rPr>
          <w:b/>
          <w:bCs/>
        </w:rPr>
        <w:t xml:space="preserve"> Chair: HPC 9.9.2026</w:t>
      </w:r>
    </w:p>
    <w:p w14:paraId="667499CB" w14:textId="77777777" w:rsidR="00F92227" w:rsidRDefault="00F92227" w:rsidP="00F92227"/>
    <w:p w14:paraId="5037E192" w14:textId="77777777" w:rsidR="00F92227" w:rsidRPr="00F92227" w:rsidRDefault="00F92227" w:rsidP="00F92227"/>
    <w:sectPr w:rsidR="00F92227" w:rsidRPr="00F9222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227"/>
    <w:rsid w:val="00206A84"/>
    <w:rsid w:val="0073083F"/>
    <w:rsid w:val="007E7DBA"/>
    <w:rsid w:val="00F10E66"/>
    <w:rsid w:val="00F922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1F29A"/>
  <w15:chartTrackingRefBased/>
  <w15:docId w15:val="{9557C5E2-5F0B-431E-8D44-9F2F34DD3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22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22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22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22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22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22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22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22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22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22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22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22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22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22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22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22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22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2227"/>
    <w:rPr>
      <w:rFonts w:eastAsiaTheme="majorEastAsia" w:cstheme="majorBidi"/>
      <w:color w:val="272727" w:themeColor="text1" w:themeTint="D8"/>
    </w:rPr>
  </w:style>
  <w:style w:type="paragraph" w:styleId="Title">
    <w:name w:val="Title"/>
    <w:basedOn w:val="Normal"/>
    <w:next w:val="Normal"/>
    <w:link w:val="TitleChar"/>
    <w:uiPriority w:val="10"/>
    <w:qFormat/>
    <w:rsid w:val="00F922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22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22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22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2227"/>
    <w:pPr>
      <w:spacing w:before="160"/>
      <w:jc w:val="center"/>
    </w:pPr>
    <w:rPr>
      <w:i/>
      <w:iCs/>
      <w:color w:val="404040" w:themeColor="text1" w:themeTint="BF"/>
    </w:rPr>
  </w:style>
  <w:style w:type="character" w:customStyle="1" w:styleId="QuoteChar">
    <w:name w:val="Quote Char"/>
    <w:basedOn w:val="DefaultParagraphFont"/>
    <w:link w:val="Quote"/>
    <w:uiPriority w:val="29"/>
    <w:rsid w:val="00F92227"/>
    <w:rPr>
      <w:i/>
      <w:iCs/>
      <w:color w:val="404040" w:themeColor="text1" w:themeTint="BF"/>
    </w:rPr>
  </w:style>
  <w:style w:type="paragraph" w:styleId="ListParagraph">
    <w:name w:val="List Paragraph"/>
    <w:basedOn w:val="Normal"/>
    <w:uiPriority w:val="34"/>
    <w:qFormat/>
    <w:rsid w:val="00F92227"/>
    <w:pPr>
      <w:ind w:left="720"/>
      <w:contextualSpacing/>
    </w:pPr>
  </w:style>
  <w:style w:type="character" w:styleId="IntenseEmphasis">
    <w:name w:val="Intense Emphasis"/>
    <w:basedOn w:val="DefaultParagraphFont"/>
    <w:uiPriority w:val="21"/>
    <w:qFormat/>
    <w:rsid w:val="00F92227"/>
    <w:rPr>
      <w:i/>
      <w:iCs/>
      <w:color w:val="0F4761" w:themeColor="accent1" w:themeShade="BF"/>
    </w:rPr>
  </w:style>
  <w:style w:type="paragraph" w:styleId="IntenseQuote">
    <w:name w:val="Intense Quote"/>
    <w:basedOn w:val="Normal"/>
    <w:next w:val="Normal"/>
    <w:link w:val="IntenseQuoteChar"/>
    <w:uiPriority w:val="30"/>
    <w:qFormat/>
    <w:rsid w:val="00F922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2227"/>
    <w:rPr>
      <w:i/>
      <w:iCs/>
      <w:color w:val="0F4761" w:themeColor="accent1" w:themeShade="BF"/>
    </w:rPr>
  </w:style>
  <w:style w:type="character" w:styleId="IntenseReference">
    <w:name w:val="Intense Reference"/>
    <w:basedOn w:val="DefaultParagraphFont"/>
    <w:uiPriority w:val="32"/>
    <w:qFormat/>
    <w:rsid w:val="00F9222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285</Words>
  <Characters>1629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moira coats</dc:creator>
  <cp:keywords/>
  <dc:description/>
  <cp:lastModifiedBy>moira coats</cp:lastModifiedBy>
  <cp:revision>1</cp:revision>
  <dcterms:created xsi:type="dcterms:W3CDTF">2026-09-09T12:22:00Z</dcterms:created>
  <dcterms:modified xsi:type="dcterms:W3CDTF">2026-09-09T12:58:00Z</dcterms:modified>
</cp:coreProperties>
</file>